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Зазерская </w:t>
      </w: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средняя общеобразовательная школа </w:t>
      </w: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Зазерской СОШ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Медведева Л.В.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     от 01.09.2022 г.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НАСТАВНИЧЕСТВ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«УЧИТЕЛЬ-УЧЕНИК»</w:t>
      </w: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7719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художественно-музыкальному направлению</w:t>
      </w:r>
    </w:p>
    <w:p w:rsidR="00D27719" w:rsidRPr="002611FE" w:rsidRDefault="00D27719" w:rsidP="00D2771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сроки реализации 2022-2023  учебный год</w:t>
      </w: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77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Автор программы:</w:t>
      </w:r>
    </w:p>
    <w:p w:rsidR="006E75A7" w:rsidRDefault="006E75A7" w:rsidP="006E75A7">
      <w:pPr>
        <w:shd w:val="clear" w:color="auto" w:fill="FFFFFF"/>
        <w:tabs>
          <w:tab w:val="left" w:pos="4536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Самсонова Надежда А</w:t>
      </w:r>
      <w:r w:rsidR="00D27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лексеевна</w:t>
      </w:r>
    </w:p>
    <w:p w:rsidR="00D27719" w:rsidRDefault="006E75A7" w:rsidP="00D27719">
      <w:pPr>
        <w:shd w:val="clear" w:color="auto" w:fill="FFFFFF"/>
        <w:tabs>
          <w:tab w:val="left" w:pos="6315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 музыки</w:t>
      </w:r>
    </w:p>
    <w:p w:rsidR="00D27719" w:rsidRDefault="00D27719" w:rsidP="00D27719">
      <w:pPr>
        <w:shd w:val="clear" w:color="auto" w:fill="FFFFFF"/>
        <w:tabs>
          <w:tab w:val="left" w:pos="6315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27719" w:rsidRDefault="00D27719" w:rsidP="00D27719">
      <w:pPr>
        <w:shd w:val="clear" w:color="auto" w:fill="FFFFFF"/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х. Зазерский </w:t>
      </w:r>
      <w:r w:rsidRPr="00EB5A7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2 </w:t>
      </w:r>
      <w:r w:rsidRPr="00EB5A7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г.</w:t>
      </w:r>
    </w:p>
    <w:p w:rsidR="00D27719" w:rsidRPr="00FF359D" w:rsidRDefault="00D27719" w:rsidP="00D27719">
      <w:pPr>
        <w:shd w:val="clear" w:color="auto" w:fill="FFFFFF"/>
        <w:tabs>
          <w:tab w:val="left" w:pos="3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D27719" w:rsidRDefault="00D27719" w:rsidP="00D277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C14E75" w:rsidRPr="00D8568E" w:rsidRDefault="00C14E75" w:rsidP="00C14E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Таланты создавать нельзя,  но можно и нужно создавать среду </w:t>
      </w:r>
      <w:r w:rsidRPr="00D856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для их проявления и роста.</w:t>
      </w:r>
      <w:r w:rsidRPr="00D856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856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856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Г. Г. Нейгауз 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- то у многих учащихся, да и некоторых педагогов сложилось такое мнение: музыка - предмет несерьезный, он не требует особого вдумчивого изучения. А между тем музыка всегда претендовала на особую роль в обществе.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 музыкального воспитания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воспитание духовно-нравственной, гармоничной личности, знакомство детей с музыкой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музыкальными детскими произведениями, народного творчества России, Донского казачества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оставит глубокий след в сердце.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музыкального воспитания:</w:t>
      </w:r>
    </w:p>
    <w:p w:rsidR="00C14E75" w:rsidRPr="00D8568E" w:rsidRDefault="00C14E75" w:rsidP="00C14E7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музыкальной и вокальной культуры как неотъемлемой части духовной культуры;</w:t>
      </w:r>
    </w:p>
    <w:p w:rsidR="00C14E75" w:rsidRPr="00D8568E" w:rsidRDefault="00C14E75" w:rsidP="00C14E7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музыкальности, музыкального слуха, чувства ритма, музыкальной памяти, восприимчивости, способности к сопереживанию, образного и ассоциативного мышления, творческого воображения.</w:t>
      </w:r>
    </w:p>
    <w:p w:rsidR="00C14E75" w:rsidRPr="00D8568E" w:rsidRDefault="00C14E75" w:rsidP="00C14E7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Д.Б. </w:t>
      </w:r>
      <w:proofErr w:type="spellStart"/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 время не зря говорил, что музыка в школе выходит далеко за пределы искусства. Она, так же как литература и изобразительное искусство, является ничем не заменимым средством формирования духовного мира школьников.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«Проблема духовности стоит остро в нашем обществе»,- повторяем мы постоянно и ищем пути решения этой проблемы в правильном воспитании человека уже в самом начале его пути - в детстве. Ищем, пробуем, экспериментируем. Задача сложна - ведь жизнь стремительно меняется. Тенденция к равнодушию страшна. Общество нуждается в активных творческих людях.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учителем встает вопрос: как</w:t>
      </w:r>
    </w:p>
    <w:p w:rsidR="00C14E75" w:rsidRPr="00D8568E" w:rsidRDefault="00C14E75" w:rsidP="00C14E75">
      <w:pPr>
        <w:numPr>
          <w:ilvl w:val="0"/>
          <w:numId w:val="2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разбудить в наших детях интерес к самим себе?</w:t>
      </w:r>
    </w:p>
    <w:p w:rsidR="00C14E75" w:rsidRPr="00D8568E" w:rsidRDefault="00C14E75" w:rsidP="00C14E75">
      <w:pPr>
        <w:numPr>
          <w:ilvl w:val="0"/>
          <w:numId w:val="2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им, что самое интересное скрыто в них самих, а не в игрушках и компьютерах?</w:t>
      </w:r>
    </w:p>
    <w:p w:rsidR="00C14E75" w:rsidRPr="00D8568E" w:rsidRDefault="00C14E75" w:rsidP="00C14E75">
      <w:pPr>
        <w:numPr>
          <w:ilvl w:val="0"/>
          <w:numId w:val="2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заставить «душу» трудиться?</w:t>
      </w:r>
    </w:p>
    <w:p w:rsidR="00C14E75" w:rsidRPr="00D8568E" w:rsidRDefault="00C14E75" w:rsidP="00C14E75">
      <w:pPr>
        <w:numPr>
          <w:ilvl w:val="0"/>
          <w:numId w:val="2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творческую деятельность потребностью, а искусство - единственной, необходимой частью жизни?</w:t>
      </w:r>
    </w:p>
    <w:p w:rsidR="00C14E75" w:rsidRPr="00D8568E" w:rsidRDefault="00C14E75" w:rsidP="00C14E7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постоянно задаваемые вопросы побудили меня к созданию системы наставничества, в которой несколько разных пар участников: «учитель - успешный ученик», «учитель – учени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к»</w:t>
      </w:r>
      <w:r w:rsidR="0066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форме коллективной деятельности ансамбля «Лазоревая степь» выявлять и развивать музыкальные артистичные способности, приобщать к культуре музыкального народного творчества Донского казачества</w:t>
      </w:r>
      <w:proofErr w:type="gramStart"/>
      <w:r w:rsidR="0066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данной работе я рассматриваю практику наставничества, в которой </w:t>
      </w: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наставничества «Учите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 – </w:t>
      </w: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ученик».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практики наставничества 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тем, что перед учащимися возникает много важных вопросов:</w:t>
      </w:r>
    </w:p>
    <w:p w:rsidR="00C14E75" w:rsidRPr="00D8568E" w:rsidRDefault="00C14E75" w:rsidP="00C14E75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своего личностного и профессионального потенциала;</w:t>
      </w:r>
    </w:p>
    <w:p w:rsidR="00C14E75" w:rsidRPr="00D8568E" w:rsidRDefault="00C14E75" w:rsidP="00C14E75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обучению в определенной деятельности (музыка);</w:t>
      </w:r>
    </w:p>
    <w:p w:rsidR="00C14E75" w:rsidRPr="00D8568E" w:rsidRDefault="00C14E75" w:rsidP="00C14E75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к определенному направлению будущей карьеры и деятельности;</w:t>
      </w:r>
    </w:p>
    <w:p w:rsidR="00C14E75" w:rsidRPr="00D8568E" w:rsidRDefault="00C14E75" w:rsidP="00C14E75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самореализация в настоящее время и в дальнейшем, выбор своего собственного образовательного профессионального маршрута;</w:t>
      </w:r>
    </w:p>
    <w:p w:rsidR="00C14E75" w:rsidRPr="00D8568E" w:rsidRDefault="00C14E75" w:rsidP="00C14E75">
      <w:pPr>
        <w:numPr>
          <w:ilvl w:val="0"/>
          <w:numId w:val="2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планировать, контактировать с окружающими людьми.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Осознанность необходимости наставнической работы приведет к мотивированному выбору средств дополнительного образования, а также улучшению текущих образовательных результатов («я знаю, что мне нужно, и знаю, что для этого делать»).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наставничества является успешное формирован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у учеников начальной 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осознанного подхода к реализации личностного потенциала, рост числа заинтересованной в развитии собстве</w:t>
      </w:r>
      <w:r w:rsidR="0066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талантов и навыков детей младшего возраста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4E75" w:rsidRPr="00D8568E" w:rsidRDefault="00C14E75" w:rsidP="00C14E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Методология наставничества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позволяет поддержать 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первой ступени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 обучения.</w:t>
      </w:r>
    </w:p>
    <w:p w:rsidR="00D27719" w:rsidRPr="007E0D6B" w:rsidRDefault="00C14E75" w:rsidP="007E0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емя в своей учебной организации 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являюсь </w:t>
      </w:r>
      <w:r w:rsidRPr="00D85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наставником 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которых музыка </w:t>
      </w:r>
      <w:r w:rsidR="007E0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важ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роль в их жизни</w:t>
      </w:r>
      <w:r w:rsidR="0066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желание выступать перед зрителями, доставлять радость родителям, людям и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i/>
          <w:iCs/>
          <w:color w:val="000000"/>
        </w:rPr>
        <w:t xml:space="preserve"> </w:t>
      </w:r>
    </w:p>
    <w:p w:rsidR="00D27719" w:rsidRPr="0069790E" w:rsidRDefault="00D27719" w:rsidP="00D27719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программы  заключается в том, </w:t>
      </w:r>
      <w:r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>
        <w:rPr>
          <w:sz w:val="28"/>
          <w:szCs w:val="28"/>
        </w:rPr>
        <w:t>, людей и самого себя, развить</w:t>
      </w:r>
      <w:r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>Программа ориентирована на свободный выбор творчества.</w:t>
      </w:r>
    </w:p>
    <w:p w:rsidR="00D27719" w:rsidRPr="00B92BA3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7167">
        <w:rPr>
          <w:rFonts w:ascii="Times New Roman" w:hAnsi="Times New Roman" w:cs="Times New Roman"/>
          <w:sz w:val="28"/>
          <w:szCs w:val="28"/>
        </w:rPr>
        <w:t>Внедрение Програм</w:t>
      </w:r>
      <w:r>
        <w:rPr>
          <w:rFonts w:ascii="Times New Roman" w:hAnsi="Times New Roman" w:cs="Times New Roman"/>
          <w:sz w:val="28"/>
          <w:szCs w:val="28"/>
        </w:rPr>
        <w:t>мы наставничества в МБОУ Зазерской СОШ</w:t>
      </w:r>
      <w:r w:rsidRPr="00147167">
        <w:rPr>
          <w:rFonts w:ascii="Times New Roman" w:hAnsi="Times New Roman" w:cs="Times New Roman"/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D27719" w:rsidRPr="00147167" w:rsidRDefault="00D27719" w:rsidP="00D27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D27719" w:rsidRPr="002A4BED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 w:cs="Times New Roman"/>
          <w:sz w:val="28"/>
          <w:szCs w:val="28"/>
        </w:rPr>
        <w:t xml:space="preserve">бучающихся (ученик) МБОУ Зазерской СОШ </w:t>
      </w:r>
    </w:p>
    <w:p w:rsidR="00D2771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D27719" w:rsidRPr="00B23DB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:rsidR="00D2771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:rsidR="00D27719" w:rsidRPr="00C14E75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художественно-музыкальных, вокальных 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 умений, заложенных в ребёнке.</w:t>
      </w:r>
    </w:p>
    <w:p w:rsidR="00D27719" w:rsidRPr="00B23DB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27719" w:rsidRPr="00B23DB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видеть красоту окружающего мира.</w:t>
      </w:r>
    </w:p>
    <w:p w:rsidR="00D27719" w:rsidRPr="00B23DB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детей выражать свои чувства через творчество.</w:t>
      </w:r>
    </w:p>
    <w:p w:rsidR="00D27719" w:rsidRPr="00B23DB9" w:rsidRDefault="00D27719" w:rsidP="00D2771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элементов самостоятельной деятельности</w:t>
      </w:r>
    </w:p>
    <w:p w:rsidR="00D27719" w:rsidRPr="00B23DB9" w:rsidRDefault="00D27719" w:rsidP="00D27719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>- Развивать способности р</w:t>
      </w:r>
      <w:r>
        <w:rPr>
          <w:color w:val="000000"/>
          <w:sz w:val="28"/>
          <w:szCs w:val="28"/>
        </w:rPr>
        <w:t>ебенка в области художественно-музыкального</w:t>
      </w:r>
      <w:r w:rsidRPr="00B23DB9">
        <w:rPr>
          <w:color w:val="000000"/>
          <w:sz w:val="28"/>
          <w:szCs w:val="28"/>
        </w:rPr>
        <w:t xml:space="preserve"> творчества.</w:t>
      </w:r>
    </w:p>
    <w:p w:rsidR="00D27719" w:rsidRPr="00B23DB9" w:rsidRDefault="00D27719" w:rsidP="00D27719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>- Совместно с родителями создать условия для поддер</w:t>
      </w:r>
      <w:r>
        <w:rPr>
          <w:color w:val="000000"/>
          <w:sz w:val="28"/>
          <w:szCs w:val="28"/>
        </w:rPr>
        <w:t xml:space="preserve">жания интереса к художественно-музыкальному </w:t>
      </w:r>
      <w:r w:rsidRPr="00B23DB9">
        <w:rPr>
          <w:color w:val="000000"/>
          <w:sz w:val="28"/>
          <w:szCs w:val="28"/>
        </w:rPr>
        <w:t xml:space="preserve"> творчеству.</w:t>
      </w:r>
    </w:p>
    <w:p w:rsidR="00D27719" w:rsidRPr="00B23DB9" w:rsidRDefault="00D27719" w:rsidP="00D27719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Воспитывать </w:t>
      </w:r>
      <w:r>
        <w:rPr>
          <w:color w:val="000000"/>
          <w:sz w:val="28"/>
          <w:szCs w:val="28"/>
        </w:rPr>
        <w:t>музыкально-</w:t>
      </w:r>
      <w:r w:rsidRPr="00B23DB9">
        <w:rPr>
          <w:color w:val="000000"/>
          <w:sz w:val="28"/>
          <w:szCs w:val="28"/>
        </w:rPr>
        <w:t>эстетические чувства, чувство «прекрасного».</w:t>
      </w:r>
    </w:p>
    <w:p w:rsidR="00D27719" w:rsidRDefault="00D27719" w:rsidP="00D27719">
      <w:pPr>
        <w:tabs>
          <w:tab w:val="left" w:pos="2143"/>
        </w:tabs>
        <w:spacing w:after="254" w:line="230" w:lineRule="exact"/>
        <w:jc w:val="both"/>
      </w:pPr>
    </w:p>
    <w:p w:rsidR="00D27719" w:rsidRDefault="00D27719" w:rsidP="00D27719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</w:t>
      </w:r>
    </w:p>
    <w:p w:rsidR="00D27719" w:rsidRPr="00721801" w:rsidRDefault="00D27719" w:rsidP="00D27719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5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Конвенция о правах ребенка,</w:t>
        </w:r>
      </w:hyperlink>
      <w:r w:rsidR="00D27719"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6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Постановлением ВС СССР от 13 июня 1990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1559- 1.</w:t>
        </w:r>
      </w:hyperlink>
    </w:p>
    <w:p w:rsidR="00D27719" w:rsidRPr="00721801" w:rsidRDefault="00D27719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:rsidR="00D27719" w:rsidRPr="00721801" w:rsidRDefault="00D27719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D27719" w:rsidRPr="00721801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7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Конституция Российской Федерации.</w:t>
        </w:r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8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Федеральный закон от 29 декабря 2012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273-ФЗ "Об образовании в Российской</w:t>
        </w:r>
      </w:hyperlink>
      <w:r w:rsidR="00D27719" w:rsidRPr="00721801">
        <w:rPr>
          <w:sz w:val="28"/>
          <w:szCs w:val="28"/>
          <w:lang w:eastAsia="ru-RU" w:bidi="ru-RU"/>
        </w:rPr>
        <w:t xml:space="preserve"> </w:t>
      </w:r>
      <w:hyperlink r:id="rId9" w:history="1">
        <w:r w:rsidR="00D27719" w:rsidRPr="00721801">
          <w:rPr>
            <w:rStyle w:val="a5"/>
            <w:sz w:val="28"/>
            <w:szCs w:val="28"/>
            <w:lang w:eastAsia="ru-RU" w:bidi="ru-RU"/>
          </w:rPr>
          <w:t>Федерации".</w:t>
        </w:r>
      </w:hyperlink>
    </w:p>
    <w:p w:rsidR="00D27719" w:rsidRPr="00721801" w:rsidRDefault="00D27719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bidi="en-US"/>
        </w:rPr>
        <w:t xml:space="preserve"> 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r w:rsidR="00D27719" w:rsidRPr="00721801">
        <w:rPr>
          <w:sz w:val="28"/>
          <w:szCs w:val="28"/>
          <w:lang w:eastAsia="ru-RU" w:bidi="ru-RU"/>
        </w:rPr>
        <w:t xml:space="preserve"> </w:t>
      </w:r>
      <w:hyperlink r:id="rId11" w:history="1">
        <w:r w:rsidR="00D27719" w:rsidRPr="00721801">
          <w:rPr>
            <w:rStyle w:val="a5"/>
            <w:sz w:val="28"/>
            <w:szCs w:val="28"/>
            <w:lang w:eastAsia="ru-RU" w:bidi="ru-RU"/>
          </w:rPr>
          <w:t>2025 года,</w:t>
        </w:r>
      </w:hyperlink>
      <w:r w:rsidR="00D27719" w:rsidRPr="00721801">
        <w:rPr>
          <w:sz w:val="28"/>
          <w:szCs w:val="28"/>
          <w:lang w:eastAsia="ru-RU" w:bidi="ru-RU"/>
        </w:rPr>
        <w:t xml:space="preserve"> утвержденные</w:t>
      </w:r>
      <w:hyperlink r:id="rId12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</w:t>
        </w:r>
      </w:hyperlink>
      <w:r w:rsidR="00D27719" w:rsidRPr="00721801">
        <w:rPr>
          <w:sz w:val="28"/>
          <w:szCs w:val="28"/>
          <w:lang w:eastAsia="ru-RU" w:bidi="ru-RU"/>
        </w:rPr>
        <w:t xml:space="preserve"> </w:t>
      </w:r>
      <w:hyperlink r:id="rId13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ноября 2014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2403-р.</w:t>
        </w:r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4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="00D27719" w:rsidRPr="00721801">
        <w:rPr>
          <w:sz w:val="28"/>
          <w:szCs w:val="28"/>
          <w:lang w:eastAsia="ru-RU" w:bidi="ru-RU"/>
        </w:rPr>
        <w:t xml:space="preserve"> (утвержденная</w:t>
      </w:r>
      <w:hyperlink r:id="rId15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r w:rsidR="00D27719" w:rsidRPr="00721801">
        <w:rPr>
          <w:sz w:val="28"/>
          <w:szCs w:val="28"/>
          <w:lang w:eastAsia="ru-RU" w:bidi="ru-RU"/>
        </w:rPr>
        <w:t xml:space="preserve"> </w:t>
      </w:r>
      <w:hyperlink r:id="rId16" w:history="1">
        <w:r w:rsidR="00D27719" w:rsidRPr="00721801">
          <w:rPr>
            <w:rStyle w:val="a5"/>
            <w:sz w:val="28"/>
            <w:szCs w:val="28"/>
            <w:lang w:val="en-US" w:bidi="en-US"/>
          </w:rPr>
          <w:t xml:space="preserve">N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996-р)</w:t>
        </w:r>
      </w:hyperlink>
      <w:r w:rsidR="00D27719" w:rsidRPr="00721801">
        <w:rPr>
          <w:sz w:val="28"/>
          <w:szCs w:val="28"/>
          <w:lang w:eastAsia="ru-RU" w:bidi="ru-RU"/>
        </w:rPr>
        <w:t>.</w:t>
      </w:r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7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Гражданский кодекс Российской Федерации.</w:t>
        </w:r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8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Трудовой кодекс Российской Федерации.</w:t>
        </w:r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9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Федеральный закон от 11 августа 1995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135-ФЗ «О благотворительной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lastRenderedPageBreak/>
          <w:t>деятельности</w:t>
        </w:r>
      </w:hyperlink>
      <w:r w:rsidR="00D27719" w:rsidRPr="00721801">
        <w:rPr>
          <w:sz w:val="28"/>
          <w:szCs w:val="28"/>
          <w:lang w:eastAsia="ru-RU" w:bidi="ru-RU"/>
        </w:rPr>
        <w:t xml:space="preserve"> </w:t>
      </w:r>
      <w:hyperlink r:id="rId20" w:history="1">
        <w:r w:rsidR="00D27719" w:rsidRPr="00721801">
          <w:rPr>
            <w:rStyle w:val="a5"/>
            <w:sz w:val="28"/>
            <w:szCs w:val="28"/>
            <w:lang w:eastAsia="ru-RU" w:bidi="ru-RU"/>
          </w:rPr>
          <w:t>и благотворительных организациях»</w:t>
        </w:r>
        <w:proofErr w:type="gramStart"/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.</w:t>
        </w:r>
        <w:proofErr w:type="gramEnd"/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1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Федеральный закон от 19 мая 1995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82-ФЗ «Об общественных объединениях»</w:t>
        </w:r>
      </w:hyperlink>
    </w:p>
    <w:p w:rsidR="00D27719" w:rsidRPr="00721801" w:rsidRDefault="00762CB1" w:rsidP="00D27719">
      <w:pPr>
        <w:pStyle w:val="3"/>
        <w:numPr>
          <w:ilvl w:val="0"/>
          <w:numId w:val="30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D27719" w:rsidRPr="00721801">
          <w:rPr>
            <w:rStyle w:val="a5"/>
            <w:sz w:val="28"/>
            <w:szCs w:val="28"/>
            <w:lang w:eastAsia="ru-RU" w:bidi="ru-RU"/>
          </w:rPr>
          <w:t xml:space="preserve"> Федеральный закон от 12 января 1996 г. </w:t>
        </w:r>
        <w:r w:rsidR="00D27719" w:rsidRPr="00721801">
          <w:rPr>
            <w:rStyle w:val="a5"/>
            <w:sz w:val="28"/>
            <w:szCs w:val="28"/>
            <w:lang w:val="en-US" w:bidi="en-US"/>
          </w:rPr>
          <w:t>N</w:t>
        </w:r>
        <w:r w:rsidR="00D27719" w:rsidRPr="00721801">
          <w:rPr>
            <w:rStyle w:val="a5"/>
            <w:sz w:val="28"/>
            <w:szCs w:val="28"/>
            <w:lang w:bidi="en-US"/>
          </w:rPr>
          <w:t xml:space="preserve"> </w:t>
        </w:r>
        <w:r w:rsidR="00D27719" w:rsidRPr="00721801">
          <w:rPr>
            <w:rStyle w:val="a5"/>
            <w:sz w:val="28"/>
            <w:szCs w:val="28"/>
            <w:lang w:eastAsia="ru-RU" w:bidi="ru-RU"/>
          </w:rPr>
          <w:t>7 -ФЗ «О некоммерческих организациях».</w:t>
        </w:r>
      </w:hyperlink>
    </w:p>
    <w:p w:rsidR="00D27719" w:rsidRPr="00907D6B" w:rsidRDefault="00D27719" w:rsidP="00D27719">
      <w:pPr>
        <w:pStyle w:val="3"/>
        <w:numPr>
          <w:ilvl w:val="0"/>
          <w:numId w:val="30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907D6B">
        <w:rPr>
          <w:color w:val="000000"/>
          <w:sz w:val="28"/>
          <w:szCs w:val="28"/>
          <w:lang w:eastAsia="ru-RU" w:bidi="ru-RU"/>
        </w:rPr>
        <w:t>между</w:t>
      </w:r>
      <w:proofErr w:type="gramEnd"/>
      <w:r w:rsidRPr="00907D6B">
        <w:rPr>
          <w:color w:val="000000"/>
          <w:sz w:val="28"/>
          <w:szCs w:val="28"/>
          <w:lang w:eastAsia="ru-RU" w:bidi="ru-RU"/>
        </w:rPr>
        <w:t xml:space="preserve"> обучающимися».</w:t>
      </w:r>
    </w:p>
    <w:p w:rsidR="00D27719" w:rsidRPr="00A57C4A" w:rsidRDefault="00D27719" w:rsidP="00D277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719" w:rsidRDefault="00D27719" w:rsidP="00D27719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0" w:name="bookmark12"/>
      <w:r w:rsidRPr="000756C1">
        <w:rPr>
          <w:color w:val="000000"/>
          <w:sz w:val="28"/>
          <w:szCs w:val="28"/>
          <w:lang w:eastAsia="ru-RU" w:bidi="ru-RU"/>
        </w:rPr>
        <w:t>Ожидаемые результаты внедрения  модели наставничества</w:t>
      </w:r>
      <w:bookmarkEnd w:id="0"/>
    </w:p>
    <w:p w:rsidR="00D27719" w:rsidRDefault="00D27719" w:rsidP="00D27719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:rsidR="00D27719" w:rsidRPr="00B23DB9" w:rsidRDefault="00D27719" w:rsidP="00D27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образов,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льзуя различные музыкальные 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вокального исполнения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7719" w:rsidRPr="00B23DB9" w:rsidRDefault="00D27719" w:rsidP="00D27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навыков и умений в соответствии с возрастом.</w:t>
      </w:r>
    </w:p>
    <w:p w:rsidR="00D27719" w:rsidRPr="00B23DB9" w:rsidRDefault="00D27719" w:rsidP="00D27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творческой активности и развитие уверенности в себе.</w:t>
      </w:r>
    </w:p>
    <w:p w:rsidR="00D27719" w:rsidRPr="00B23DB9" w:rsidRDefault="00D27719" w:rsidP="00D277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27719" w:rsidRDefault="00D27719" w:rsidP="00D2771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 w:cs="Times New Roman"/>
          <w:sz w:val="28"/>
          <w:szCs w:val="28"/>
        </w:rPr>
        <w:t>овательные процессы МБОУ Зазерской СОШ -</w:t>
      </w:r>
      <w:r w:rsidRPr="00BB2788">
        <w:rPr>
          <w:rFonts w:ascii="Times New Roman" w:hAnsi="Times New Roman" w:cs="Times New Roman"/>
          <w:sz w:val="28"/>
          <w:szCs w:val="28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D27719" w:rsidRPr="00BB2788" w:rsidRDefault="00D27719" w:rsidP="00D27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психоэмоционального фона внутри класса и школы; </w:t>
      </w: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интереса к занятиям вокальным искусством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значимости, связи с реальной жизнью, что влечет за собой снижение уровня стресса или апатии;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, музыкальных </w:t>
      </w:r>
      <w:r w:rsidRPr="00BB2788">
        <w:rPr>
          <w:rFonts w:ascii="Times New Roman" w:hAnsi="Times New Roman" w:cs="Times New Roman"/>
          <w:sz w:val="28"/>
          <w:szCs w:val="28"/>
        </w:rPr>
        <w:t xml:space="preserve"> и творческих проектов;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lastRenderedPageBreak/>
        <w:t xml:space="preserve"> ● численный рост</w:t>
      </w:r>
      <w:r w:rsidR="006C1E0C">
        <w:rPr>
          <w:rFonts w:ascii="Times New Roman" w:hAnsi="Times New Roman" w:cs="Times New Roman"/>
          <w:sz w:val="28"/>
          <w:szCs w:val="28"/>
        </w:rPr>
        <w:t xml:space="preserve"> посещаемости  школьных, районных </w:t>
      </w:r>
      <w:r>
        <w:rPr>
          <w:rFonts w:ascii="Times New Roman" w:hAnsi="Times New Roman" w:cs="Times New Roman"/>
          <w:sz w:val="28"/>
          <w:szCs w:val="28"/>
        </w:rPr>
        <w:t>музыкальных мероприятий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рост вовлеченности обучающихся в жизнь школы; 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рост подготовленности обучающихся к жизни, которая ждет их после окончания обучения;</w:t>
      </w:r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788">
        <w:rPr>
          <w:rFonts w:ascii="Times New Roman" w:hAnsi="Times New Roman" w:cs="Times New Roman"/>
          <w:sz w:val="28"/>
          <w:szCs w:val="28"/>
        </w:rPr>
        <w:t>● снижение числа обучающихся, состоящи</w:t>
      </w:r>
      <w:r>
        <w:rPr>
          <w:rFonts w:ascii="Times New Roman" w:hAnsi="Times New Roman" w:cs="Times New Roman"/>
          <w:sz w:val="28"/>
          <w:szCs w:val="28"/>
        </w:rPr>
        <w:t>х на различных видах учета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D27719" w:rsidRDefault="00D27719" w:rsidP="00D27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</w:t>
      </w:r>
    </w:p>
    <w:p w:rsidR="006E75A7" w:rsidRDefault="006E75A7" w:rsidP="00C14E7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7719" w:rsidRPr="0017404A" w:rsidRDefault="00D27719" w:rsidP="00C14E7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наставничества: «Учитель</w:t>
      </w:r>
      <w:r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27719" w:rsidRPr="0017404A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27719" w:rsidRPr="00FB5C22" w:rsidRDefault="00D27719" w:rsidP="00D27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>ИНДИВИДУАЛЬНЫЙ ПЛАН РАЗВИТИЯ ПОД РУКОВОДСТВОМ НАСТАВНИКА</w:t>
      </w:r>
    </w:p>
    <w:p w:rsidR="00D27719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</w:t>
      </w:r>
      <w:r w:rsidR="006C1E0C">
        <w:rPr>
          <w:rFonts w:ascii="Times New Roman" w:hAnsi="Times New Roman" w:cs="Times New Roman"/>
          <w:sz w:val="28"/>
          <w:szCs w:val="28"/>
        </w:rPr>
        <w:t xml:space="preserve"> и коллективной форме</w:t>
      </w:r>
      <w:r w:rsidRPr="001740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719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, должность наставника – Самсонова Надежда Алексеевна</w:t>
      </w:r>
    </w:p>
    <w:p w:rsidR="00D27719" w:rsidRPr="0017404A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наставляемых учеников:  Евтеева Екатерина,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Пушкарева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Чернова Виктория ученицы 4 класса</w:t>
      </w:r>
    </w:p>
    <w:p w:rsidR="00D27719" w:rsidRPr="0017404A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>
        <w:rPr>
          <w:rFonts w:ascii="Times New Roman" w:hAnsi="Times New Roman" w:cs="Times New Roman"/>
          <w:sz w:val="28"/>
          <w:szCs w:val="28"/>
        </w:rPr>
        <w:t xml:space="preserve"> 01 » сентября 2022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«</w:t>
      </w:r>
      <w:r>
        <w:rPr>
          <w:rFonts w:ascii="Times New Roman" w:hAnsi="Times New Roman" w:cs="Times New Roman"/>
          <w:sz w:val="28"/>
          <w:szCs w:val="28"/>
        </w:rPr>
        <w:t xml:space="preserve"> 31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 2023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7719" w:rsidRPr="0017404A" w:rsidRDefault="00D27719" w:rsidP="00D27719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80"/>
        <w:gridCol w:w="444"/>
        <w:gridCol w:w="1107"/>
        <w:gridCol w:w="793"/>
        <w:gridCol w:w="1929"/>
        <w:gridCol w:w="1549"/>
        <w:gridCol w:w="1335"/>
      </w:tblGrid>
      <w:tr w:rsidR="00D27719" w:rsidRPr="0017404A" w:rsidTr="00735203">
        <w:trPr>
          <w:cantSplit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D27719" w:rsidRPr="0017404A" w:rsidTr="00735203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17404A" w:rsidRDefault="00D27719" w:rsidP="0073520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Раздел 1. 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>Анализ профессиональных трудностей и способы их преодоления</w:t>
            </w: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</w:t>
            </w:r>
            <w:r w:rsidR="006C1E0C">
              <w:rPr>
                <w:rFonts w:ascii="Times New Roman" w:hAnsi="Times New Roman" w:cs="Times New Roman"/>
                <w:sz w:val="28"/>
                <w:szCs w:val="28"/>
              </w:rPr>
              <w:t>я ярко выраженных художественно-музыкальных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способностей.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Вокально-музыкальные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способности выявлены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6C1E0C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</w:t>
            </w:r>
            <w:r w:rsidR="00CE47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ировать репертуар детского ансамбля «Лазоревая степь»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плана по работе с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одарённым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 детьми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. Дифференцированный подход при усвоении учебной программы.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Индивидуальный план разработан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Мотивация на самореализацию через творческую учебную и практическую деятельность, удовлетворение собственных познавательных интересов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музыкально-</w:t>
            </w: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эстетического восприятия окружающей действительности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тематических классных часах, внеклассных 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тиях, «Музыкальных конкурсах-фестивалях творческих коллективов», «конкурс  казачьей песни», «выступление на концертах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и т.п.) </w:t>
            </w:r>
            <w:proofErr w:type="gramEnd"/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FB5C22" w:rsidRDefault="00D27719" w:rsidP="00735203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районн</w:t>
            </w: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фестивале «Казачок Дона» 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районном казачьем празднике «Три Спаса на Дону»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подготовке концертной программы к праздникам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7719" w:rsidRPr="00C14E37" w:rsidRDefault="00D27719" w:rsidP="00735203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отчетов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в сети Интернет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течение 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719" w:rsidRPr="00C14E37" w:rsidRDefault="00D27719" w:rsidP="00D27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245"/>
        <w:gridCol w:w="1446"/>
        <w:gridCol w:w="2251"/>
        <w:gridCol w:w="907"/>
        <w:gridCol w:w="1312"/>
      </w:tblGrid>
      <w:tr w:rsidR="00D27719" w:rsidRPr="00C14E37" w:rsidTr="00735203">
        <w:trPr>
          <w:trHeight w:val="37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товка к участию в концертных программах,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фестивалях-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классного, школьного и районного уровней: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Районный конкурс-фестиваль «Казачья сторона» (Разучивание песни «Мы донские казаки»;</w:t>
            </w:r>
          </w:p>
          <w:p w:rsidR="00C14E75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Музыкальное выступление в концертной программе ко Дню учителя (исполнение частушек);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Концертная программа ко Дню матери</w:t>
            </w:r>
            <w:r w:rsidR="00876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(исполнение песни о маме, русских казачьих песен);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Концертная программа на новогодних утренниках (Песни «Зима», «»Замела метелица», «Три</w:t>
            </w:r>
            <w:r w:rsidR="00872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белых коня», русской народной песни «Валенки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»);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Конкурс патриотической песни ко Дню защитников Отечества</w:t>
            </w:r>
            <w:r w:rsidR="00872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Разучивание песни «Россия</w:t>
            </w:r>
            <w:r w:rsidR="00D32B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Районный конкурс-фестиваль «Мир начинается с детства» (Разучивание песни «Школьные годы»);</w:t>
            </w:r>
          </w:p>
          <w:p w:rsidR="00D27719" w:rsidRPr="00D4052C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Конкурс патриотической песни ко Дню Победы «Салют Победа»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4E75" w:rsidRDefault="00C14E75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4E75" w:rsidRDefault="00C14E75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4E75" w:rsidRDefault="00C14E75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14E75" w:rsidRDefault="00C14E75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76599" w:rsidRDefault="0087659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Март- Апрель</w:t>
            </w: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rPr>
          <w:trHeight w:val="36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условия для поддер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жания интереса к вокально-музыкальному</w:t>
            </w: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творчеству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со стороны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ктивное участие родителей в образовательном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репертуаром русских народных песен, донского казачества, детских песен, техникой исполнения (Евтеева Екатерина,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Валерия, Пушкарева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32B2F"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 w:rsidR="00D32B2F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  <w:r w:rsidR="00D32B2F">
              <w:rPr>
                <w:rFonts w:ascii="Times New Roman" w:hAnsi="Times New Roman" w:cs="Times New Roman"/>
                <w:sz w:val="28"/>
                <w:szCs w:val="28"/>
              </w:rPr>
              <w:t>, Чернова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719" w:rsidRPr="00C14E37" w:rsidTr="00735203">
        <w:trPr>
          <w:trHeight w:val="113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719" w:rsidRPr="00C14E37" w:rsidRDefault="00D27719" w:rsidP="007352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719" w:rsidRDefault="00D27719" w:rsidP="00D27719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19" w:rsidRDefault="00D27719" w:rsidP="00D27719">
      <w:pPr>
        <w:tabs>
          <w:tab w:val="left" w:pos="150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19" w:rsidRPr="0003799F" w:rsidRDefault="00D27719" w:rsidP="00D27719">
      <w:pPr>
        <w:tabs>
          <w:tab w:val="left" w:pos="14742"/>
          <w:tab w:val="left" w:pos="151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103"/>
      </w:tblGrid>
      <w:tr w:rsidR="00D27719" w:rsidRPr="0017404A" w:rsidTr="006E75A7">
        <w:trPr>
          <w:trHeight w:val="706"/>
        </w:trPr>
        <w:tc>
          <w:tcPr>
            <w:tcW w:w="5387" w:type="dxa"/>
          </w:tcPr>
          <w:p w:rsidR="006E75A7" w:rsidRDefault="00D27719" w:rsidP="006E75A7">
            <w:pPr>
              <w:contextualSpacing/>
              <w:rPr>
                <w:bCs/>
                <w:sz w:val="28"/>
                <w:szCs w:val="28"/>
              </w:rPr>
            </w:pPr>
            <w:r w:rsidRPr="0017404A">
              <w:rPr>
                <w:bCs/>
                <w:sz w:val="28"/>
                <w:szCs w:val="28"/>
              </w:rPr>
              <w:t xml:space="preserve">Подпись </w:t>
            </w:r>
            <w:proofErr w:type="spellStart"/>
            <w:r w:rsidRPr="0017404A">
              <w:rPr>
                <w:bCs/>
                <w:sz w:val="28"/>
                <w:szCs w:val="28"/>
              </w:rPr>
              <w:t>наставника</w:t>
            </w:r>
            <w:r>
              <w:rPr>
                <w:b/>
                <w:bCs/>
                <w:sz w:val="28"/>
                <w:szCs w:val="28"/>
              </w:rPr>
              <w:t>_______________</w:t>
            </w:r>
            <w:r w:rsidRPr="00FB5C22">
              <w:rPr>
                <w:bCs/>
                <w:sz w:val="28"/>
                <w:szCs w:val="28"/>
              </w:rPr>
              <w:t>Самсонова</w:t>
            </w:r>
            <w:proofErr w:type="spellEnd"/>
            <w:r w:rsidRPr="00FB5C22">
              <w:rPr>
                <w:bCs/>
                <w:sz w:val="28"/>
                <w:szCs w:val="28"/>
              </w:rPr>
              <w:t xml:space="preserve"> Н.А</w:t>
            </w:r>
          </w:p>
          <w:p w:rsidR="00D27719" w:rsidRPr="006E75A7" w:rsidRDefault="00D27719" w:rsidP="006E75A7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«01» сентября 2022 </w:t>
            </w:r>
            <w:r w:rsidRPr="0017404A">
              <w:rPr>
                <w:sz w:val="28"/>
                <w:szCs w:val="28"/>
              </w:rPr>
              <w:t>г.</w:t>
            </w:r>
          </w:p>
        </w:tc>
        <w:tc>
          <w:tcPr>
            <w:tcW w:w="5103" w:type="dxa"/>
          </w:tcPr>
          <w:p w:rsidR="00D27719" w:rsidRPr="00482C90" w:rsidRDefault="00D27719" w:rsidP="00735203">
            <w:pPr>
              <w:contextualSpacing/>
              <w:rPr>
                <w:bCs/>
                <w:sz w:val="28"/>
                <w:szCs w:val="28"/>
              </w:rPr>
            </w:pPr>
            <w:r w:rsidRPr="00482C90">
              <w:rPr>
                <w:bCs/>
                <w:sz w:val="28"/>
                <w:szCs w:val="28"/>
              </w:rPr>
              <w:t>Подпись наставляемого обучающегося________ Евтеева Екатерина</w:t>
            </w:r>
          </w:p>
          <w:p w:rsidR="00D27719" w:rsidRPr="00482C90" w:rsidRDefault="00D27719" w:rsidP="00735203">
            <w:pPr>
              <w:contextualSpacing/>
              <w:rPr>
                <w:bCs/>
                <w:sz w:val="28"/>
                <w:szCs w:val="28"/>
              </w:rPr>
            </w:pPr>
            <w:r w:rsidRPr="00482C90">
              <w:rPr>
                <w:bCs/>
                <w:sz w:val="28"/>
                <w:szCs w:val="28"/>
              </w:rPr>
              <w:t>Подпись наставляемого обучающегося___</w:t>
            </w:r>
            <w:r>
              <w:rPr>
                <w:bCs/>
                <w:sz w:val="28"/>
                <w:szCs w:val="28"/>
              </w:rPr>
              <w:t>____</w:t>
            </w:r>
            <w:r w:rsidRPr="00482C9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82C90">
              <w:rPr>
                <w:bCs/>
                <w:sz w:val="28"/>
                <w:szCs w:val="28"/>
              </w:rPr>
              <w:t>Бурховцова</w:t>
            </w:r>
            <w:proofErr w:type="spellEnd"/>
            <w:r w:rsidRPr="00482C90">
              <w:rPr>
                <w:bCs/>
                <w:sz w:val="28"/>
                <w:szCs w:val="28"/>
              </w:rPr>
              <w:t xml:space="preserve"> Валерия</w:t>
            </w:r>
          </w:p>
          <w:p w:rsidR="00D27719" w:rsidRPr="00482C90" w:rsidRDefault="00D27719" w:rsidP="00735203">
            <w:pPr>
              <w:contextualSpacing/>
              <w:rPr>
                <w:bCs/>
                <w:sz w:val="28"/>
                <w:szCs w:val="28"/>
              </w:rPr>
            </w:pPr>
            <w:r w:rsidRPr="00482C90">
              <w:rPr>
                <w:bCs/>
                <w:sz w:val="28"/>
                <w:szCs w:val="28"/>
              </w:rPr>
              <w:t xml:space="preserve">Подпись наставляемого </w:t>
            </w:r>
            <w:proofErr w:type="spellStart"/>
            <w:r w:rsidRPr="00482C90">
              <w:rPr>
                <w:bCs/>
                <w:sz w:val="28"/>
                <w:szCs w:val="28"/>
              </w:rPr>
              <w:t>обучающегося_____</w:t>
            </w:r>
            <w:r>
              <w:rPr>
                <w:bCs/>
                <w:sz w:val="28"/>
                <w:szCs w:val="28"/>
              </w:rPr>
              <w:t>___Пушкарева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Ульяна</w:t>
            </w:r>
            <w:proofErr w:type="spellEnd"/>
          </w:p>
          <w:p w:rsidR="00D27719" w:rsidRPr="00482C90" w:rsidRDefault="00D27719" w:rsidP="00735203">
            <w:pPr>
              <w:contextualSpacing/>
              <w:rPr>
                <w:bCs/>
                <w:sz w:val="28"/>
                <w:szCs w:val="28"/>
              </w:rPr>
            </w:pPr>
            <w:r w:rsidRPr="00482C90">
              <w:rPr>
                <w:bCs/>
                <w:sz w:val="28"/>
                <w:szCs w:val="28"/>
              </w:rPr>
              <w:t xml:space="preserve">Подпись наставляемого обучающегося________ Исаева </w:t>
            </w:r>
            <w:proofErr w:type="spellStart"/>
            <w:r w:rsidRPr="00482C90">
              <w:rPr>
                <w:bCs/>
                <w:sz w:val="28"/>
                <w:szCs w:val="28"/>
              </w:rPr>
              <w:t>Ариана</w:t>
            </w:r>
            <w:proofErr w:type="spellEnd"/>
          </w:p>
          <w:p w:rsidR="00D27719" w:rsidRPr="00482C90" w:rsidRDefault="00D27719" w:rsidP="00735203">
            <w:pPr>
              <w:contextualSpacing/>
              <w:rPr>
                <w:bCs/>
                <w:sz w:val="28"/>
                <w:szCs w:val="28"/>
              </w:rPr>
            </w:pPr>
            <w:r w:rsidRPr="00482C90">
              <w:rPr>
                <w:bCs/>
                <w:sz w:val="28"/>
                <w:szCs w:val="28"/>
              </w:rPr>
              <w:t>Подпись наставляемого обучающегося________ Чернова Виктория</w:t>
            </w:r>
          </w:p>
          <w:p w:rsidR="00D27719" w:rsidRPr="0017404A" w:rsidRDefault="00D27719" w:rsidP="00735203">
            <w:pPr>
              <w:contextualSpacing/>
              <w:rPr>
                <w:b/>
                <w:bCs/>
                <w:sz w:val="28"/>
                <w:szCs w:val="28"/>
              </w:rPr>
            </w:pPr>
          </w:p>
          <w:p w:rsidR="00D27719" w:rsidRPr="0017404A" w:rsidRDefault="00D27719" w:rsidP="00735203">
            <w:pPr>
              <w:pStyle w:val="22"/>
              <w:shd w:val="clear" w:color="auto" w:fill="auto"/>
              <w:spacing w:before="0" w:after="0" w:line="240" w:lineRule="auto"/>
              <w:contextualSpacing/>
              <w:jc w:val="righ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«01» сентября 2022</w:t>
            </w:r>
            <w:r w:rsidRPr="0017404A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D27719" w:rsidRDefault="00D27719" w:rsidP="00D2771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719" w:rsidRDefault="00D27719" w:rsidP="00D2771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719" w:rsidRDefault="00D27719" w:rsidP="00D2771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719" w:rsidRDefault="00D27719" w:rsidP="00D27719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7719" w:rsidRDefault="00D27719" w:rsidP="00D27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D27719" w:rsidSect="0076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679B6"/>
    <w:multiLevelType w:val="multilevel"/>
    <w:tmpl w:val="29308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2595E"/>
    <w:multiLevelType w:val="multilevel"/>
    <w:tmpl w:val="8AE4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B11307"/>
    <w:multiLevelType w:val="multilevel"/>
    <w:tmpl w:val="483A4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50631C"/>
    <w:multiLevelType w:val="multilevel"/>
    <w:tmpl w:val="DBCEE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5B1958"/>
    <w:multiLevelType w:val="multilevel"/>
    <w:tmpl w:val="E59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01DDC"/>
    <w:multiLevelType w:val="multilevel"/>
    <w:tmpl w:val="9202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3188B"/>
    <w:multiLevelType w:val="multilevel"/>
    <w:tmpl w:val="8C4E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39398D"/>
    <w:multiLevelType w:val="multilevel"/>
    <w:tmpl w:val="27B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20839"/>
    <w:multiLevelType w:val="multilevel"/>
    <w:tmpl w:val="221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15970"/>
    <w:multiLevelType w:val="multilevel"/>
    <w:tmpl w:val="F0B0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645"/>
    <w:multiLevelType w:val="multilevel"/>
    <w:tmpl w:val="F96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564DC"/>
    <w:multiLevelType w:val="multilevel"/>
    <w:tmpl w:val="33303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FE33D2"/>
    <w:multiLevelType w:val="multilevel"/>
    <w:tmpl w:val="72000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890777"/>
    <w:multiLevelType w:val="multilevel"/>
    <w:tmpl w:val="FD70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431D62"/>
    <w:multiLevelType w:val="multilevel"/>
    <w:tmpl w:val="E60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7E2134"/>
    <w:multiLevelType w:val="multilevel"/>
    <w:tmpl w:val="0E7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41F33"/>
    <w:multiLevelType w:val="multilevel"/>
    <w:tmpl w:val="43B2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24758"/>
    <w:multiLevelType w:val="multilevel"/>
    <w:tmpl w:val="9E581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9A427C0"/>
    <w:multiLevelType w:val="multilevel"/>
    <w:tmpl w:val="3BD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CA5247"/>
    <w:multiLevelType w:val="multilevel"/>
    <w:tmpl w:val="47B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FD667A"/>
    <w:multiLevelType w:val="hybridMultilevel"/>
    <w:tmpl w:val="30BC2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F11960"/>
    <w:multiLevelType w:val="multilevel"/>
    <w:tmpl w:val="4920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83106"/>
    <w:multiLevelType w:val="multilevel"/>
    <w:tmpl w:val="6F7074B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C1D0B"/>
    <w:multiLevelType w:val="multilevel"/>
    <w:tmpl w:val="CEF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CE2326"/>
    <w:multiLevelType w:val="multilevel"/>
    <w:tmpl w:val="43A45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11450D"/>
    <w:multiLevelType w:val="multilevel"/>
    <w:tmpl w:val="6C04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0"/>
  </w:num>
  <w:num w:numId="5">
    <w:abstractNumId w:val="19"/>
  </w:num>
  <w:num w:numId="6">
    <w:abstractNumId w:val="2"/>
  </w:num>
  <w:num w:numId="7">
    <w:abstractNumId w:val="17"/>
  </w:num>
  <w:num w:numId="8">
    <w:abstractNumId w:val="6"/>
  </w:num>
  <w:num w:numId="9">
    <w:abstractNumId w:val="25"/>
  </w:num>
  <w:num w:numId="10">
    <w:abstractNumId w:val="30"/>
  </w:num>
  <w:num w:numId="11">
    <w:abstractNumId w:val="1"/>
  </w:num>
  <w:num w:numId="12">
    <w:abstractNumId w:val="28"/>
  </w:num>
  <w:num w:numId="13">
    <w:abstractNumId w:val="20"/>
  </w:num>
  <w:num w:numId="14">
    <w:abstractNumId w:val="26"/>
  </w:num>
  <w:num w:numId="15">
    <w:abstractNumId w:val="23"/>
  </w:num>
  <w:num w:numId="16">
    <w:abstractNumId w:val="0"/>
  </w:num>
  <w:num w:numId="17">
    <w:abstractNumId w:val="15"/>
  </w:num>
  <w:num w:numId="18">
    <w:abstractNumId w:val="3"/>
  </w:num>
  <w:num w:numId="19">
    <w:abstractNumId w:val="4"/>
  </w:num>
  <w:num w:numId="20">
    <w:abstractNumId w:val="14"/>
  </w:num>
  <w:num w:numId="21">
    <w:abstractNumId w:val="24"/>
  </w:num>
  <w:num w:numId="22">
    <w:abstractNumId w:val="21"/>
  </w:num>
  <w:num w:numId="23">
    <w:abstractNumId w:val="22"/>
  </w:num>
  <w:num w:numId="24">
    <w:abstractNumId w:val="29"/>
  </w:num>
  <w:num w:numId="25">
    <w:abstractNumId w:val="27"/>
  </w:num>
  <w:num w:numId="26">
    <w:abstractNumId w:val="13"/>
  </w:num>
  <w:num w:numId="27">
    <w:abstractNumId w:val="8"/>
  </w:num>
  <w:num w:numId="28">
    <w:abstractNumId w:val="18"/>
  </w:num>
  <w:num w:numId="29">
    <w:abstractNumId w:val="5"/>
  </w:num>
  <w:num w:numId="30">
    <w:abstractNumId w:val="12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A0F35"/>
    <w:rsid w:val="001E678B"/>
    <w:rsid w:val="005A0F35"/>
    <w:rsid w:val="00662857"/>
    <w:rsid w:val="006C1E0C"/>
    <w:rsid w:val="006E75A7"/>
    <w:rsid w:val="00762CB1"/>
    <w:rsid w:val="007E0D6B"/>
    <w:rsid w:val="00872F24"/>
    <w:rsid w:val="00876599"/>
    <w:rsid w:val="00C14E75"/>
    <w:rsid w:val="00C30998"/>
    <w:rsid w:val="00CE478F"/>
    <w:rsid w:val="00D27719"/>
    <w:rsid w:val="00D3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9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D27719"/>
  </w:style>
  <w:style w:type="character" w:customStyle="1" w:styleId="c20">
    <w:name w:val="c20"/>
    <w:basedOn w:val="a0"/>
    <w:rsid w:val="00D27719"/>
  </w:style>
  <w:style w:type="character" w:customStyle="1" w:styleId="a4">
    <w:name w:val="Основной текст_"/>
    <w:basedOn w:val="a0"/>
    <w:link w:val="3"/>
    <w:rsid w:val="00D277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D27719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5">
    <w:name w:val="Hyperlink"/>
    <w:basedOn w:val="a0"/>
    <w:uiPriority w:val="99"/>
    <w:rsid w:val="00D27719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277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27719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D2771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D27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27719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27719"/>
  </w:style>
  <w:style w:type="table" w:styleId="a6">
    <w:name w:val="Table Grid"/>
    <w:basedOn w:val="a1"/>
    <w:uiPriority w:val="39"/>
    <w:rsid w:val="00D27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locked/>
    <w:rsid w:val="00D27719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7719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7">
    <w:name w:val="Normal (Web)"/>
    <w:basedOn w:val="a"/>
    <w:uiPriority w:val="99"/>
    <w:unhideWhenUsed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9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D27719"/>
  </w:style>
  <w:style w:type="character" w:customStyle="1" w:styleId="c20">
    <w:name w:val="c20"/>
    <w:basedOn w:val="a0"/>
    <w:rsid w:val="00D27719"/>
  </w:style>
  <w:style w:type="character" w:customStyle="1" w:styleId="a4">
    <w:name w:val="Основной текст_"/>
    <w:basedOn w:val="a0"/>
    <w:link w:val="3"/>
    <w:rsid w:val="00D277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D27719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5">
    <w:name w:val="Hyperlink"/>
    <w:basedOn w:val="a0"/>
    <w:uiPriority w:val="99"/>
    <w:rsid w:val="00D27719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D2771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27719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D2771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D27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27719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27719"/>
  </w:style>
  <w:style w:type="table" w:styleId="a6">
    <w:name w:val="Table Grid"/>
    <w:basedOn w:val="a1"/>
    <w:uiPriority w:val="39"/>
    <w:rsid w:val="00D27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locked/>
    <w:rsid w:val="00D27719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7719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7">
    <w:name w:val="Normal (Web)"/>
    <w:basedOn w:val="a"/>
    <w:uiPriority w:val="99"/>
    <w:unhideWhenUsed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2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1562" TargetMode="Externa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9027690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714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1900759" TargetMode="External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20237592" TargetMode="External"/><Relationship Id="rId19" Type="http://schemas.openxmlformats.org/officeDocument/2006/relationships/hyperlink" Target="http://docs.cntd.ru/document/9012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77810" TargetMode="External"/><Relationship Id="rId22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User</cp:lastModifiedBy>
  <cp:revision>2</cp:revision>
  <dcterms:created xsi:type="dcterms:W3CDTF">2022-12-11T12:36:00Z</dcterms:created>
  <dcterms:modified xsi:type="dcterms:W3CDTF">2022-12-11T12:36:00Z</dcterms:modified>
</cp:coreProperties>
</file>